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330A" w14:textId="77777777" w:rsidR="00CB59FB" w:rsidRDefault="006218FD" w:rsidP="008F3859">
      <w:pPr>
        <w:pStyle w:val="Nzevspolenosti"/>
        <w:framePr w:h="931" w:wrap="notBeside" w:hAnchor="page" w:x="1306" w:y="931"/>
        <w:rPr>
          <w:sz w:val="18"/>
        </w:rPr>
      </w:pPr>
      <w:r w:rsidRPr="00CB59FB">
        <w:rPr>
          <w:sz w:val="18"/>
        </w:rPr>
        <w:t xml:space="preserve">Základní umělecká škola, Jablunkov, </w:t>
      </w:r>
    </w:p>
    <w:p w14:paraId="5814C1AD" w14:textId="77777777" w:rsidR="005C2248" w:rsidRPr="00CB59FB" w:rsidRDefault="006218FD" w:rsidP="008F3859">
      <w:pPr>
        <w:pStyle w:val="Nzevspolenosti"/>
        <w:framePr w:h="931" w:wrap="notBeside" w:hAnchor="page" w:x="1306" w:y="931"/>
        <w:rPr>
          <w:sz w:val="18"/>
        </w:rPr>
      </w:pPr>
      <w:r w:rsidRPr="00CB59FB">
        <w:rPr>
          <w:sz w:val="18"/>
        </w:rPr>
        <w:t>příspěvková organizace</w:t>
      </w:r>
    </w:p>
    <w:p w14:paraId="2F56E8C8" w14:textId="77777777" w:rsidR="006218FD" w:rsidRPr="00B90950" w:rsidRDefault="00F03E34">
      <w:pPr>
        <w:pStyle w:val="Nadpistitulnstrnky"/>
        <w:rPr>
          <w:color w:val="2F5496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735C81DE" wp14:editId="3EEF10C4">
            <wp:simplePos x="0" y="0"/>
            <wp:positionH relativeFrom="column">
              <wp:posOffset>4671060</wp:posOffset>
            </wp:positionH>
            <wp:positionV relativeFrom="paragraph">
              <wp:posOffset>-446405</wp:posOffset>
            </wp:positionV>
            <wp:extent cx="1242060" cy="53822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9FB"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7463176D" wp14:editId="1886A3D7">
            <wp:simplePos x="0" y="0"/>
            <wp:positionH relativeFrom="column">
              <wp:posOffset>-762000</wp:posOffset>
            </wp:positionH>
            <wp:positionV relativeFrom="paragraph">
              <wp:posOffset>-436880</wp:posOffset>
            </wp:positionV>
            <wp:extent cx="760095" cy="438150"/>
            <wp:effectExtent l="0" t="0" r="0" b="0"/>
            <wp:wrapNone/>
            <wp:docPr id="5" name="obrázek 5" descr="C:\Users\ZUSJ-NTB03\Desktop\ředitel\Tiskopisy\logo zu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SJ-NTB03\Desktop\ředitel\Tiskopisy\logo zuš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D1FD1" w14:textId="77777777" w:rsidR="005C2248" w:rsidRPr="008F3859" w:rsidRDefault="008F3859" w:rsidP="00B90950">
      <w:pPr>
        <w:pStyle w:val="Nadpistitulnstrnky"/>
        <w:pBdr>
          <w:top w:val="single" w:sz="8" w:space="6" w:color="2F5496"/>
          <w:bottom w:val="single" w:sz="8" w:space="1" w:color="2F5496"/>
        </w:pBdr>
        <w:rPr>
          <w:color w:val="2F5496"/>
          <w:sz w:val="28"/>
          <w:szCs w:val="28"/>
        </w:rPr>
      </w:pPr>
      <w:r w:rsidRPr="008F3859">
        <w:rPr>
          <w:color w:val="2F5496"/>
          <w:sz w:val="28"/>
          <w:szCs w:val="28"/>
        </w:rPr>
        <w:t>Sanitační řád základní umělecké školy, Jablunkov</w:t>
      </w:r>
    </w:p>
    <w:p w14:paraId="422A62A0" w14:textId="77777777" w:rsidR="00B90950" w:rsidRPr="008F3859" w:rsidRDefault="00B90950" w:rsidP="00316DD1">
      <w:pPr>
        <w:pStyle w:val="Zkladntext"/>
        <w:rPr>
          <w:sz w:val="28"/>
          <w:szCs w:val="28"/>
          <w:lang w:bidi="cs-CZ"/>
        </w:rPr>
        <w:sectPr w:rsidR="00B90950" w:rsidRPr="008F3859" w:rsidSect="005C224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800" w:bottom="1440" w:left="1800" w:header="960" w:footer="965" w:gutter="0"/>
          <w:pgNumType w:start="1"/>
          <w:cols w:space="720"/>
          <w:titlePg/>
          <w:docGrid w:linePitch="360"/>
        </w:sectPr>
      </w:pPr>
    </w:p>
    <w:p w14:paraId="6F167BD3" w14:textId="77777777" w:rsidR="00B90950" w:rsidRDefault="00B90950" w:rsidP="00316DD1">
      <w:pPr>
        <w:pStyle w:val="Zkladntext"/>
      </w:pPr>
    </w:p>
    <w:p w14:paraId="4C99367A" w14:textId="77777777" w:rsidR="008F3859" w:rsidRDefault="008F3859" w:rsidP="008F3859">
      <w:pPr>
        <w:pStyle w:val="Nadpis2"/>
        <w:rPr>
          <w:snapToGrid w:val="0"/>
        </w:rPr>
      </w:pPr>
      <w:r>
        <w:rPr>
          <w:snapToGrid w:val="0"/>
        </w:rPr>
        <w:t xml:space="preserve">Druhy úklidu: </w:t>
      </w:r>
    </w:p>
    <w:p w14:paraId="2CCBC4A8" w14:textId="77777777" w:rsidR="008F3859" w:rsidRDefault="008F3859" w:rsidP="008F3859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Denně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setřít</w:t>
      </w:r>
      <w:r>
        <w:rPr>
          <w:snapToGrid w:val="0"/>
        </w:rPr>
        <w:tab/>
      </w:r>
      <w:r>
        <w:rPr>
          <w:snapToGrid w:val="0"/>
        </w:rPr>
        <w:t>podlahy</w:t>
      </w:r>
    </w:p>
    <w:p w14:paraId="20442ECF" w14:textId="77777777" w:rsidR="008F3859" w:rsidRDefault="008F3859" w:rsidP="008F3859">
      <w:pPr>
        <w:widowControl w:val="0"/>
        <w:spacing w:line="240" w:lineRule="atLeast"/>
        <w:ind w:left="2160" w:firstLine="360"/>
        <w:rPr>
          <w:snapToGrid w:val="0"/>
        </w:rPr>
      </w:pPr>
      <w:r>
        <w:rPr>
          <w:snapToGrid w:val="0"/>
        </w:rPr>
        <w:t>okenní parapety</w:t>
      </w:r>
    </w:p>
    <w:p w14:paraId="72C48381" w14:textId="77777777" w:rsidR="008F3859" w:rsidRDefault="008F3859" w:rsidP="008F3859">
      <w:pPr>
        <w:widowControl w:val="0"/>
        <w:spacing w:line="240" w:lineRule="atLeast"/>
        <w:ind w:left="2160" w:firstLine="360"/>
        <w:rPr>
          <w:snapToGrid w:val="0"/>
        </w:rPr>
      </w:pPr>
      <w:r>
        <w:rPr>
          <w:snapToGrid w:val="0"/>
        </w:rPr>
        <w:t>kryty topných těles</w:t>
      </w:r>
    </w:p>
    <w:p w14:paraId="77F5D090" w14:textId="77777777" w:rsidR="008F3859" w:rsidRDefault="008F3859" w:rsidP="008F3859">
      <w:pPr>
        <w:widowControl w:val="0"/>
        <w:spacing w:line="240" w:lineRule="atLeast"/>
        <w:ind w:left="2160" w:firstLine="360"/>
        <w:rPr>
          <w:snapToGrid w:val="0"/>
        </w:rPr>
      </w:pPr>
      <w:r>
        <w:rPr>
          <w:snapToGrid w:val="0"/>
        </w:rPr>
        <w:t>nábytek</w:t>
      </w:r>
    </w:p>
    <w:p w14:paraId="2C4F2950" w14:textId="77777777" w:rsidR="008F3859" w:rsidRDefault="008F3859" w:rsidP="008F3859">
      <w:pPr>
        <w:widowControl w:val="0"/>
        <w:spacing w:line="240" w:lineRule="atLeast"/>
        <w:ind w:left="2160" w:firstLine="360"/>
        <w:rPr>
          <w:snapToGrid w:val="0"/>
        </w:rPr>
      </w:pPr>
      <w:r>
        <w:rPr>
          <w:snapToGrid w:val="0"/>
        </w:rPr>
        <w:t>kliky</w:t>
      </w:r>
    </w:p>
    <w:p w14:paraId="73F0A56C" w14:textId="77777777" w:rsidR="008F3859" w:rsidRDefault="008F3859" w:rsidP="008F3859">
      <w:pPr>
        <w:widowControl w:val="0"/>
        <w:spacing w:line="240" w:lineRule="atLeast"/>
        <w:ind w:left="2520"/>
        <w:rPr>
          <w:snapToGrid w:val="0"/>
        </w:rPr>
      </w:pPr>
      <w:r>
        <w:rPr>
          <w:snapToGrid w:val="0"/>
        </w:rPr>
        <w:t>umyvadla</w:t>
      </w:r>
    </w:p>
    <w:p w14:paraId="72070563" w14:textId="77777777" w:rsidR="008F3859" w:rsidRDefault="008F3859" w:rsidP="008F3859">
      <w:pPr>
        <w:widowControl w:val="0"/>
        <w:spacing w:line="240" w:lineRule="atLeast"/>
        <w:ind w:left="2520"/>
        <w:rPr>
          <w:snapToGrid w:val="0"/>
        </w:rPr>
      </w:pPr>
      <w:r>
        <w:rPr>
          <w:snapToGrid w:val="0"/>
        </w:rPr>
        <w:t>záchodové desky + WC</w:t>
      </w:r>
    </w:p>
    <w:p w14:paraId="12668933" w14:textId="77777777" w:rsidR="008F3859" w:rsidRDefault="008F3859" w:rsidP="008F3859">
      <w:pPr>
        <w:widowControl w:val="0"/>
        <w:spacing w:line="240" w:lineRule="atLeast"/>
        <w:ind w:left="2124" w:firstLine="708"/>
        <w:rPr>
          <w:snapToGrid w:val="0"/>
        </w:rPr>
      </w:pPr>
    </w:p>
    <w:p w14:paraId="02AA221A" w14:textId="77777777" w:rsidR="008F3859" w:rsidRDefault="008F3859" w:rsidP="008F3859">
      <w:pPr>
        <w:widowControl w:val="0"/>
        <w:spacing w:line="240" w:lineRule="atLeast"/>
        <w:ind w:left="2472" w:firstLine="48"/>
        <w:rPr>
          <w:snapToGrid w:val="0"/>
        </w:rPr>
      </w:pPr>
      <w:r>
        <w:rPr>
          <w:snapToGrid w:val="0"/>
        </w:rPr>
        <w:t xml:space="preserve">vyčištění koberců vysavačem </w:t>
      </w:r>
    </w:p>
    <w:p w14:paraId="53EAF83D" w14:textId="77777777" w:rsidR="008F3859" w:rsidRDefault="008F3859" w:rsidP="008F3859">
      <w:pPr>
        <w:widowControl w:val="0"/>
        <w:spacing w:line="240" w:lineRule="atLeast"/>
        <w:ind w:left="2160" w:firstLine="360"/>
        <w:rPr>
          <w:snapToGrid w:val="0"/>
        </w:rPr>
      </w:pPr>
      <w:r>
        <w:rPr>
          <w:snapToGrid w:val="0"/>
        </w:rPr>
        <w:t>zajistí se odnesení odpadků</w:t>
      </w:r>
    </w:p>
    <w:p w14:paraId="78423039" w14:textId="77777777" w:rsidR="008F3859" w:rsidRDefault="008F3859" w:rsidP="008F3859">
      <w:pPr>
        <w:widowControl w:val="0"/>
        <w:spacing w:line="240" w:lineRule="atLeast"/>
        <w:ind w:left="2832" w:firstLine="708"/>
        <w:rPr>
          <w:snapToGrid w:val="0"/>
        </w:rPr>
      </w:pPr>
    </w:p>
    <w:p w14:paraId="1E40F96A" w14:textId="77777777" w:rsidR="008F3859" w:rsidRDefault="008F3859" w:rsidP="008F3859">
      <w:pPr>
        <w:widowControl w:val="0"/>
        <w:spacing w:line="240" w:lineRule="atLeast"/>
        <w:ind w:left="2832" w:firstLine="708"/>
        <w:rPr>
          <w:snapToGrid w:val="0"/>
        </w:rPr>
      </w:pPr>
    </w:p>
    <w:p w14:paraId="3DAD10FA" w14:textId="77777777" w:rsidR="008F3859" w:rsidRDefault="008F3859" w:rsidP="008F3859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1 X týdně: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dezinfekce záchodových mis</w:t>
      </w:r>
    </w:p>
    <w:p w14:paraId="33712CE0" w14:textId="77777777" w:rsidR="008F3859" w:rsidRDefault="008F3859" w:rsidP="008F3859">
      <w:pPr>
        <w:widowControl w:val="0"/>
        <w:spacing w:line="240" w:lineRule="atLeast"/>
        <w:ind w:left="1440" w:firstLine="360"/>
        <w:rPr>
          <w:snapToGrid w:val="0"/>
        </w:rPr>
      </w:pPr>
      <w:r>
        <w:rPr>
          <w:snapToGrid w:val="0"/>
        </w:rPr>
        <w:t>omytí omyvatelných částí stěn na záchodech</w:t>
      </w:r>
    </w:p>
    <w:p w14:paraId="17D34FFD" w14:textId="77777777" w:rsidR="008F3859" w:rsidRDefault="008F3859" w:rsidP="008F3859">
      <w:pPr>
        <w:widowControl w:val="0"/>
        <w:spacing w:line="240" w:lineRule="atLeast"/>
        <w:ind w:left="1440" w:firstLine="360"/>
        <w:rPr>
          <w:snapToGrid w:val="0"/>
        </w:rPr>
      </w:pPr>
      <w:r>
        <w:rPr>
          <w:snapToGrid w:val="0"/>
        </w:rPr>
        <w:t>věšení čistých ručníků</w:t>
      </w:r>
    </w:p>
    <w:p w14:paraId="20B062BF" w14:textId="77777777" w:rsidR="008F3859" w:rsidRDefault="008F3859" w:rsidP="008F3859">
      <w:pPr>
        <w:ind w:left="1440" w:firstLine="360"/>
        <w:rPr>
          <w:snapToGrid w:val="0"/>
        </w:rPr>
      </w:pPr>
      <w:r>
        <w:rPr>
          <w:snapToGrid w:val="0"/>
        </w:rPr>
        <w:t>setření prachu z hudebních nástrojů  a vybavení učeben</w:t>
      </w:r>
    </w:p>
    <w:p w14:paraId="29C8F7F4" w14:textId="77777777" w:rsidR="008F3859" w:rsidRDefault="008F3859" w:rsidP="008F3859">
      <w:pPr>
        <w:rPr>
          <w:snapToGrid w:val="0"/>
        </w:rPr>
      </w:pPr>
    </w:p>
    <w:p w14:paraId="1DDD18D2" w14:textId="77777777" w:rsidR="008F3859" w:rsidRDefault="008F3859" w:rsidP="008F3859">
      <w:pPr>
        <w:rPr>
          <w:snapToGrid w:val="0"/>
        </w:rPr>
      </w:pPr>
    </w:p>
    <w:p w14:paraId="460DE736" w14:textId="77777777" w:rsidR="008F3859" w:rsidRDefault="008F3859" w:rsidP="008F3859">
      <w:pPr>
        <w:rPr>
          <w:snapToGrid w:val="0"/>
        </w:rPr>
      </w:pPr>
      <w:r>
        <w:rPr>
          <w:snapToGrid w:val="0"/>
        </w:rPr>
        <w:t>3 X ročně: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čištění stěn učeben a ostatních místností</w:t>
      </w:r>
    </w:p>
    <w:p w14:paraId="1E6BE1EE" w14:textId="77777777" w:rsidR="008F3859" w:rsidRDefault="008F3859" w:rsidP="008F3859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umytí oken včetně rámů a svítidel</w:t>
      </w:r>
    </w:p>
    <w:p w14:paraId="2BC71CBD" w14:textId="77777777" w:rsidR="008F3859" w:rsidRDefault="008F3859" w:rsidP="008F3859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mytí dveří</w:t>
      </w:r>
    </w:p>
    <w:p w14:paraId="10A637C2" w14:textId="77777777" w:rsidR="008F3859" w:rsidRDefault="008F3859" w:rsidP="008F3859">
      <w:pPr>
        <w:widowControl w:val="0"/>
        <w:spacing w:line="240" w:lineRule="atLeast"/>
        <w:rPr>
          <w:snapToGrid w:val="0"/>
        </w:rPr>
      </w:pPr>
    </w:p>
    <w:p w14:paraId="53B5D0B0" w14:textId="77777777" w:rsidR="008F3859" w:rsidRDefault="008F3859" w:rsidP="008F3859">
      <w:pPr>
        <w:widowControl w:val="0"/>
        <w:spacing w:line="240" w:lineRule="atLeast"/>
        <w:rPr>
          <w:snapToGrid w:val="0"/>
        </w:rPr>
      </w:pPr>
    </w:p>
    <w:p w14:paraId="0113C728" w14:textId="77777777" w:rsidR="008F3859" w:rsidRDefault="008F3859" w:rsidP="008F3859">
      <w:pPr>
        <w:rPr>
          <w:snapToGrid w:val="0"/>
        </w:rPr>
      </w:pPr>
      <w:r>
        <w:rPr>
          <w:snapToGrid w:val="0"/>
        </w:rPr>
        <w:t>2 x</w:t>
      </w:r>
      <w:r>
        <w:rPr>
          <w:snapToGrid w:val="0"/>
        </w:rPr>
        <w:t xml:space="preserve"> ročně: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provedení celkového úklidu všech prostor školy</w:t>
      </w:r>
    </w:p>
    <w:p w14:paraId="6ECC0D7D" w14:textId="77777777" w:rsidR="008F3859" w:rsidRDefault="008F3859" w:rsidP="008F3859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leštění obložení</w:t>
      </w:r>
    </w:p>
    <w:p w14:paraId="252E6AF3" w14:textId="77777777" w:rsidR="008F3859" w:rsidRDefault="008F3859" w:rsidP="008F3859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přetření nábytku, dveří a klavíru</w:t>
      </w:r>
    </w:p>
    <w:p w14:paraId="00C9B8EF" w14:textId="77777777" w:rsidR="008F3859" w:rsidRDefault="008F3859" w:rsidP="008F3859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vyčištění koberců namokro</w:t>
      </w:r>
    </w:p>
    <w:p w14:paraId="55C85555" w14:textId="77777777" w:rsidR="008F3859" w:rsidRDefault="008F3859" w:rsidP="008F3859">
      <w:pPr>
        <w:rPr>
          <w:snapToGrid w:val="0"/>
        </w:rPr>
      </w:pPr>
    </w:p>
    <w:p w14:paraId="017E73AD" w14:textId="77777777" w:rsidR="008F3859" w:rsidRDefault="008F3859" w:rsidP="008F3859">
      <w:pPr>
        <w:rPr>
          <w:snapToGrid w:val="0"/>
        </w:rPr>
      </w:pPr>
    </w:p>
    <w:p w14:paraId="6B2871F6" w14:textId="77777777" w:rsidR="008F3859" w:rsidRDefault="008F3859" w:rsidP="008F3859">
      <w:pPr>
        <w:rPr>
          <w:snapToGrid w:val="0"/>
        </w:rPr>
      </w:pPr>
      <w:r>
        <w:rPr>
          <w:snapToGrid w:val="0"/>
        </w:rPr>
        <w:t>1 x ročně: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dát vyčistit do čistírny záclony a závěsy</w:t>
      </w:r>
    </w:p>
    <w:p w14:paraId="09A8DA77" w14:textId="77777777" w:rsidR="008F3859" w:rsidRDefault="008F3859" w:rsidP="008F3859">
      <w:pPr>
        <w:rPr>
          <w:snapToGrid w:val="0"/>
        </w:rPr>
      </w:pPr>
    </w:p>
    <w:p w14:paraId="2DD1BC0E" w14:textId="77777777" w:rsidR="008F3859" w:rsidRDefault="008F3859" w:rsidP="008F3859">
      <w:pPr>
        <w:rPr>
          <w:snapToGrid w:val="0"/>
        </w:rPr>
      </w:pPr>
      <w:r w:rsidRPr="00E7065E">
        <w:rPr>
          <w:snapToGrid w:val="0"/>
        </w:rPr>
        <w:t>malování objektu dle nutnosti nejméně 1 x za 5 let</w:t>
      </w:r>
    </w:p>
    <w:p w14:paraId="62284119" w14:textId="77777777" w:rsidR="008F3859" w:rsidRDefault="008F3859" w:rsidP="008F3859">
      <w:pPr>
        <w:rPr>
          <w:snapToGrid w:val="0"/>
        </w:rPr>
      </w:pPr>
    </w:p>
    <w:p w14:paraId="3D563805" w14:textId="77777777" w:rsidR="008F3859" w:rsidRDefault="008F3859" w:rsidP="008F3859">
      <w:pPr>
        <w:rPr>
          <w:snapToGrid w:val="0"/>
        </w:rPr>
      </w:pPr>
    </w:p>
    <w:p w14:paraId="2FAFECC9" w14:textId="77777777" w:rsidR="008F3859" w:rsidRDefault="008F3859" w:rsidP="008F3859">
      <w:pPr>
        <w:rPr>
          <w:snapToGrid w:val="0"/>
        </w:rPr>
      </w:pPr>
      <w:r>
        <w:rPr>
          <w:snapToGrid w:val="0"/>
        </w:rPr>
        <w:t>V Jablunkově dne: 2</w:t>
      </w:r>
      <w:r>
        <w:rPr>
          <w:snapToGrid w:val="0"/>
        </w:rPr>
        <w:t>5</w:t>
      </w:r>
      <w:r>
        <w:rPr>
          <w:snapToGrid w:val="0"/>
        </w:rPr>
        <w:t xml:space="preserve">. </w:t>
      </w:r>
      <w:r>
        <w:rPr>
          <w:snapToGrid w:val="0"/>
        </w:rPr>
        <w:t>8. 2021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…………………………….</w:t>
      </w:r>
    </w:p>
    <w:p w14:paraId="0B1BB41D" w14:textId="77777777" w:rsidR="008F3859" w:rsidRDefault="008F3859" w:rsidP="008F3859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MgA. Ondřej Bazgier, DiS.</w:t>
      </w:r>
    </w:p>
    <w:p w14:paraId="40D96EE3" w14:textId="77777777" w:rsidR="008F3859" w:rsidRDefault="008F3859" w:rsidP="008F3859">
      <w:pPr>
        <w:ind w:left="5040" w:firstLine="360"/>
        <w:rPr>
          <w:snapToGrid w:val="0"/>
        </w:rPr>
      </w:pPr>
      <w:r>
        <w:rPr>
          <w:snapToGrid w:val="0"/>
        </w:rPr>
        <w:t xml:space="preserve"> ředitel ZUŠ</w:t>
      </w:r>
      <w:r>
        <w:rPr>
          <w:snapToGrid w:val="0"/>
        </w:rPr>
        <w:t xml:space="preserve"> Jablunkov</w:t>
      </w:r>
    </w:p>
    <w:p w14:paraId="707FD6B3" w14:textId="77777777" w:rsidR="00B90950" w:rsidRPr="00B90950" w:rsidRDefault="00B90950" w:rsidP="00316DD1">
      <w:pPr>
        <w:pStyle w:val="Zkladntext"/>
      </w:pPr>
      <w:bookmarkStart w:id="0" w:name="_GoBack"/>
      <w:bookmarkEnd w:id="0"/>
    </w:p>
    <w:sectPr w:rsidR="00B90950" w:rsidRPr="00B90950" w:rsidSect="00434241">
      <w:headerReference w:type="even" r:id="rId18"/>
      <w:headerReference w:type="default" r:id="rId19"/>
      <w:headerReference w:type="first" r:id="rId20"/>
      <w:type w:val="continuous"/>
      <w:pgSz w:w="11907" w:h="16839" w:code="9"/>
      <w:pgMar w:top="1440" w:right="1800" w:bottom="1440" w:left="180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CBD36" w14:textId="77777777" w:rsidR="008F3859" w:rsidRDefault="008F3859">
      <w:r>
        <w:separator/>
      </w:r>
    </w:p>
  </w:endnote>
  <w:endnote w:type="continuationSeparator" w:id="0">
    <w:p w14:paraId="7E82C996" w14:textId="77777777" w:rsidR="008F3859" w:rsidRDefault="008F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6335" w14:textId="77777777" w:rsidR="00316DD1" w:rsidRDefault="00316DD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F3859">
      <w:rPr>
        <w:noProof/>
      </w:rPr>
      <w:t>2</w:t>
    </w:r>
    <w:r>
      <w:fldChar w:fldCharType="end"/>
    </w:r>
  </w:p>
  <w:p w14:paraId="08A6EADC" w14:textId="77777777" w:rsidR="005C2248" w:rsidRDefault="005C2248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A8E1C" w14:textId="77777777" w:rsidR="005C2248" w:rsidRDefault="005C2248">
    <w:pPr>
      <w:framePr w:wrap="none" w:vAnchor="text" w:hAnchor="margin" w:xAlign="center" w:y="1"/>
      <w:rPr>
        <w:rStyle w:val="slostrnky"/>
        <w:szCs w:val="20"/>
      </w:rPr>
    </w:pPr>
    <w:r>
      <w:rPr>
        <w:rStyle w:val="slostrnky"/>
        <w:szCs w:val="20"/>
      </w:rPr>
      <w:fldChar w:fldCharType="begin"/>
    </w:r>
    <w:r>
      <w:rPr>
        <w:rStyle w:val="slostrnky"/>
        <w:szCs w:val="20"/>
      </w:rPr>
      <w:instrText xml:space="preserve">PAGE  </w:instrText>
    </w:r>
    <w:r>
      <w:rPr>
        <w:rStyle w:val="slostrnky"/>
        <w:szCs w:val="20"/>
      </w:rPr>
      <w:fldChar w:fldCharType="separate"/>
    </w:r>
    <w:r w:rsidR="00434241">
      <w:rPr>
        <w:rStyle w:val="slostrnky"/>
        <w:noProof/>
        <w:szCs w:val="20"/>
      </w:rPr>
      <w:t>3</w:t>
    </w:r>
    <w:r>
      <w:rPr>
        <w:rStyle w:val="slostrnky"/>
        <w:szCs w:val="20"/>
      </w:rPr>
      <w:fldChar w:fldCharType="end"/>
    </w:r>
  </w:p>
  <w:p w14:paraId="534A9E43" w14:textId="77777777" w:rsidR="005C2248" w:rsidRDefault="005C2248">
    <w:pPr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9791" w14:textId="77777777" w:rsidR="00865550" w:rsidRDefault="00865550" w:rsidP="00865550">
    <w:pPr>
      <w:rPr>
        <w:sz w:val="18"/>
      </w:rPr>
    </w:pPr>
    <w:r>
      <w:rPr>
        <w:sz w:val="18"/>
      </w:rPr>
      <w:t>IČO:64120392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Bankovní spojení:</w:t>
    </w:r>
  </w:p>
  <w:p w14:paraId="73C57E59" w14:textId="77777777" w:rsidR="00865550" w:rsidRDefault="00865550" w:rsidP="00865550">
    <w:pPr>
      <w:rPr>
        <w:sz w:val="18"/>
      </w:rPr>
    </w:pPr>
    <w:r>
      <w:rPr>
        <w:sz w:val="18"/>
      </w:rPr>
      <w:t>Bukovecká 479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Komerční banka a.s., pobočka Jablunkov, </w:t>
    </w:r>
  </w:p>
  <w:p w14:paraId="7A8D1304" w14:textId="77777777" w:rsidR="00865550" w:rsidRPr="00865550" w:rsidRDefault="00865550" w:rsidP="00865550">
    <w:pPr>
      <w:rPr>
        <w:rFonts w:ascii="Times New Roman" w:hAnsi="Times New Roman" w:cs="Times New Roman"/>
        <w:sz w:val="18"/>
        <w:szCs w:val="20"/>
      </w:rPr>
    </w:pPr>
    <w:r>
      <w:rPr>
        <w:sz w:val="18"/>
      </w:rPr>
      <w:t>Jablunkov 739 91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č.účtu:193636670257/0100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56E79" w14:textId="77777777" w:rsidR="008F3859" w:rsidRDefault="008F3859">
      <w:r>
        <w:separator/>
      </w:r>
    </w:p>
  </w:footnote>
  <w:footnote w:type="continuationSeparator" w:id="0">
    <w:p w14:paraId="44F56E15" w14:textId="77777777" w:rsidR="008F3859" w:rsidRDefault="008F3859">
      <w:r>
        <w:separator/>
      </w:r>
    </w:p>
  </w:footnote>
  <w:footnote w:type="continuationNotice" w:id="1">
    <w:p w14:paraId="3827D479" w14:textId="77777777" w:rsidR="008F3859" w:rsidRDefault="008F3859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>(poznámka pod čarou – pokračování)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EC05" w14:textId="77777777" w:rsidR="005C2248" w:rsidRDefault="00CB59F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2A70EF57" wp14:editId="499A9D1E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2B7939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4B8A70CC" wp14:editId="19162757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174FC" w14:textId="77777777" w:rsidR="005C2248" w:rsidRDefault="005C2248">
                          <w:pPr>
                            <w:spacing w:line="130" w:lineRule="exact"/>
                            <w:rPr>
                              <w:sz w:val="40"/>
                              <w:szCs w:val="20"/>
                            </w:rPr>
                          </w:pPr>
                          <w:r>
                            <w:rPr>
                              <w:sz w:val="40"/>
                              <w:szCs w:val="20"/>
                            </w:rPr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</w:p>
                        <w:p w14:paraId="08C1AD3C" w14:textId="77777777" w:rsidR="005C2248" w:rsidRDefault="005C224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A70CC" id="Rectangle 2" o:spid="_x0000_s1026" style="position:absolute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" o:allowincell="f" filled="f" stroked="f" strokecolor="white" strokeweight="6pt">
              <v:textbox inset="0,0,0,0">
                <w:txbxContent>
                  <w:p w14:paraId="101174FC" w14:textId="77777777" w:rsidR="005C2248" w:rsidRDefault="005C2248">
                    <w:pPr>
                      <w:spacing w:line="130" w:lineRule="exact"/>
                      <w:rPr>
                        <w:sz w:val="40"/>
                        <w:szCs w:val="20"/>
                      </w:rPr>
                    </w:pPr>
                    <w:r>
                      <w:rPr>
                        <w:sz w:val="40"/>
                        <w:szCs w:val="20"/>
                      </w:rPr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</w:p>
                  <w:p w14:paraId="08C1AD3C" w14:textId="77777777" w:rsidR="005C2248" w:rsidRDefault="005C2248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649B2" w14:textId="77777777" w:rsidR="005C2248" w:rsidRDefault="005C2248"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99166" w14:textId="77777777" w:rsidR="005C2248" w:rsidRDefault="005C224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F4BB9" w14:textId="77777777" w:rsidR="005C2248" w:rsidRDefault="005C224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7929" w14:textId="77777777" w:rsidR="005C2248" w:rsidRDefault="005C22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DE3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59"/>
    <w:rsid w:val="002A48AD"/>
    <w:rsid w:val="00316DD1"/>
    <w:rsid w:val="003C2150"/>
    <w:rsid w:val="00434241"/>
    <w:rsid w:val="00480B60"/>
    <w:rsid w:val="005C2248"/>
    <w:rsid w:val="006218FD"/>
    <w:rsid w:val="007700F2"/>
    <w:rsid w:val="00865550"/>
    <w:rsid w:val="008B66BD"/>
    <w:rsid w:val="008F3859"/>
    <w:rsid w:val="0094492A"/>
    <w:rsid w:val="00B90950"/>
    <w:rsid w:val="00BC2540"/>
    <w:rsid w:val="00CB59FB"/>
    <w:rsid w:val="00E945C0"/>
    <w:rsid w:val="00F03E34"/>
    <w:rsid w:val="00F4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15AFF"/>
  <w15:chartTrackingRefBased/>
  <w15:docId w15:val="{B3223B8C-1E44-49F6-8793-E3C9F80A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aramond" w:hAnsi="Garamond" w:cs="Garamond"/>
      <w:sz w:val="22"/>
      <w:szCs w:val="22"/>
    </w:rPr>
  </w:style>
  <w:style w:type="paragraph" w:styleId="Nadpis1">
    <w:name w:val="heading 1"/>
    <w:basedOn w:val="Normln"/>
    <w:next w:val="Zkladntext"/>
    <w:qFormat/>
    <w:rsid w:val="00316DD1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outlineLvl w:val="0"/>
    </w:pPr>
    <w:rPr>
      <w:rFonts w:cs="Times New Roman"/>
      <w:b/>
      <w:color w:val="2F5496"/>
      <w:spacing w:val="20"/>
      <w:kern w:val="16"/>
      <w:sz w:val="28"/>
      <w:szCs w:val="18"/>
    </w:rPr>
  </w:style>
  <w:style w:type="paragraph" w:styleId="Nadpis2">
    <w:name w:val="heading 2"/>
    <w:basedOn w:val="Normln"/>
    <w:next w:val="Zkladntext"/>
    <w:qFormat/>
    <w:rsid w:val="0094492A"/>
    <w:pPr>
      <w:keepNext/>
      <w:keepLines/>
      <w:spacing w:after="180" w:line="240" w:lineRule="atLeast"/>
      <w:outlineLvl w:val="1"/>
    </w:pPr>
    <w:rPr>
      <w:rFonts w:cs="Times New Roman"/>
      <w:b/>
      <w:color w:val="2F5496"/>
      <w:spacing w:val="10"/>
      <w:kern w:val="20"/>
      <w:sz w:val="24"/>
      <w:szCs w:val="18"/>
    </w:rPr>
  </w:style>
  <w:style w:type="paragraph" w:styleId="Nadpis3">
    <w:name w:val="heading 3"/>
    <w:basedOn w:val="Normln"/>
    <w:next w:val="Zkladntext"/>
    <w:qFormat/>
    <w:pPr>
      <w:keepNext/>
      <w:keepLines/>
      <w:spacing w:before="240" w:after="180" w:line="240" w:lineRule="atLeast"/>
      <w:outlineLvl w:val="2"/>
    </w:pPr>
    <w:rPr>
      <w:rFonts w:cs="Times New Roman"/>
      <w:caps/>
      <w:kern w:val="20"/>
      <w:sz w:val="20"/>
      <w:szCs w:val="20"/>
    </w:rPr>
  </w:style>
  <w:style w:type="paragraph" w:styleId="Nadpis4">
    <w:name w:val="heading 4"/>
    <w:basedOn w:val="Normln"/>
    <w:next w:val="Zkladntext"/>
    <w:qFormat/>
    <w:pPr>
      <w:keepNext/>
      <w:keepLines/>
      <w:spacing w:before="240" w:after="240" w:line="240" w:lineRule="atLeast"/>
      <w:ind w:left="360"/>
      <w:outlineLvl w:val="3"/>
    </w:pPr>
    <w:rPr>
      <w:rFonts w:cs="Times New Roman"/>
      <w:i/>
      <w:spacing w:val="5"/>
      <w:kern w:val="20"/>
      <w:sz w:val="24"/>
      <w:szCs w:val="24"/>
    </w:rPr>
  </w:style>
  <w:style w:type="paragraph" w:styleId="Nadpis5">
    <w:name w:val="heading 5"/>
    <w:basedOn w:val="Normln"/>
    <w:next w:val="Zkladntext"/>
    <w:qFormat/>
    <w:pPr>
      <w:keepNext/>
      <w:keepLines/>
      <w:spacing w:line="240" w:lineRule="atLeast"/>
      <w:outlineLvl w:val="4"/>
    </w:pPr>
    <w:rPr>
      <w:rFonts w:cs="Times New Roman"/>
      <w:b/>
      <w:kern w:val="20"/>
    </w:rPr>
  </w:style>
  <w:style w:type="paragraph" w:styleId="Nadpis6">
    <w:name w:val="heading 6"/>
    <w:basedOn w:val="Normln"/>
    <w:next w:val="Zkladntext"/>
    <w:qFormat/>
    <w:pPr>
      <w:keepNext/>
      <w:keepLines/>
      <w:spacing w:line="240" w:lineRule="atLeast"/>
      <w:outlineLvl w:val="5"/>
    </w:pPr>
    <w:rPr>
      <w:rFonts w:cs="Times New Roman"/>
      <w:i/>
      <w:spacing w:val="5"/>
      <w:kern w:val="20"/>
    </w:rPr>
  </w:style>
  <w:style w:type="paragraph" w:styleId="Nadpis7">
    <w:name w:val="heading 7"/>
    <w:basedOn w:val="Normln"/>
    <w:next w:val="Zkladntext"/>
    <w:qFormat/>
    <w:pPr>
      <w:keepNext/>
      <w:keepLines/>
      <w:spacing w:line="240" w:lineRule="atLeast"/>
      <w:outlineLvl w:val="6"/>
    </w:pPr>
    <w:rPr>
      <w:caps/>
      <w:kern w:val="20"/>
      <w:sz w:val="18"/>
      <w:szCs w:val="18"/>
    </w:rPr>
  </w:style>
  <w:style w:type="paragraph" w:styleId="Nadpis8">
    <w:name w:val="heading 8"/>
    <w:basedOn w:val="Normln"/>
    <w:next w:val="Zkladntext"/>
    <w:qFormat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Nadpis9">
    <w:name w:val="heading 9"/>
    <w:basedOn w:val="Normln"/>
    <w:next w:val="Zkladntext"/>
    <w:qFormat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16DD1"/>
    <w:pPr>
      <w:spacing w:after="240" w:line="240" w:lineRule="atLeast"/>
      <w:ind w:firstLine="360"/>
      <w:jc w:val="both"/>
    </w:pPr>
  </w:style>
  <w:style w:type="paragraph" w:styleId="Rejstk1">
    <w:name w:val="index 1"/>
    <w:basedOn w:val="Normln"/>
    <w:semiHidden/>
    <w:rPr>
      <w:sz w:val="21"/>
      <w:szCs w:val="21"/>
    </w:rPr>
  </w:style>
  <w:style w:type="paragraph" w:styleId="Rejstk2">
    <w:name w:val="index 2"/>
    <w:basedOn w:val="Normln"/>
    <w:semiHidden/>
    <w:pPr>
      <w:ind w:hanging="240"/>
    </w:pPr>
    <w:rPr>
      <w:sz w:val="21"/>
      <w:szCs w:val="21"/>
    </w:rPr>
  </w:style>
  <w:style w:type="paragraph" w:styleId="Rejstk3">
    <w:name w:val="index 3"/>
    <w:basedOn w:val="Normln"/>
    <w:semiHidden/>
    <w:pPr>
      <w:ind w:left="480" w:hanging="240"/>
    </w:pPr>
    <w:rPr>
      <w:sz w:val="21"/>
      <w:szCs w:val="21"/>
    </w:rPr>
  </w:style>
  <w:style w:type="paragraph" w:styleId="Rejstk4">
    <w:name w:val="index 4"/>
    <w:basedOn w:val="Normln"/>
    <w:semiHidden/>
    <w:pPr>
      <w:ind w:left="600" w:hanging="240"/>
    </w:pPr>
    <w:rPr>
      <w:sz w:val="21"/>
      <w:szCs w:val="21"/>
    </w:rPr>
  </w:style>
  <w:style w:type="paragraph" w:styleId="Rejstk5">
    <w:name w:val="index 5"/>
    <w:basedOn w:val="Normln"/>
    <w:semiHidden/>
    <w:pPr>
      <w:ind w:left="840"/>
    </w:pPr>
    <w:rPr>
      <w:sz w:val="21"/>
      <w:szCs w:val="21"/>
    </w:rPr>
  </w:style>
  <w:style w:type="paragraph" w:styleId="Obsah1">
    <w:name w:val="toc 1"/>
    <w:basedOn w:val="Normln"/>
    <w:semiHidden/>
    <w:pPr>
      <w:tabs>
        <w:tab w:val="right" w:leader="dot" w:pos="5040"/>
      </w:tabs>
    </w:pPr>
  </w:style>
  <w:style w:type="paragraph" w:styleId="Obsah2">
    <w:name w:val="toc 2"/>
    <w:basedOn w:val="Normln"/>
    <w:semiHidden/>
    <w:pPr>
      <w:tabs>
        <w:tab w:val="right" w:leader="dot" w:pos="5040"/>
      </w:tabs>
    </w:pPr>
  </w:style>
  <w:style w:type="paragraph" w:styleId="Obsah3">
    <w:name w:val="toc 3"/>
    <w:basedOn w:val="Normln"/>
    <w:semiHidden/>
    <w:pPr>
      <w:tabs>
        <w:tab w:val="right" w:leader="dot" w:pos="5040"/>
      </w:tabs>
    </w:pPr>
    <w:rPr>
      <w:i/>
    </w:rPr>
  </w:style>
  <w:style w:type="paragraph" w:styleId="Obsah4">
    <w:name w:val="toc 4"/>
    <w:basedOn w:val="Normln"/>
    <w:semiHidden/>
    <w:pPr>
      <w:tabs>
        <w:tab w:val="right" w:leader="dot" w:pos="5040"/>
      </w:tabs>
    </w:pPr>
    <w:rPr>
      <w:i/>
    </w:rPr>
  </w:style>
  <w:style w:type="paragraph" w:styleId="Obsah5">
    <w:name w:val="toc 5"/>
    <w:basedOn w:val="Normln"/>
    <w:semiHidden/>
    <w:rPr>
      <w:i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Hlavikarejstku">
    <w:name w:val="index heading"/>
    <w:basedOn w:val="Normln"/>
    <w:next w:val="Rejstk1"/>
    <w:semiHidden/>
    <w:pPr>
      <w:spacing w:line="480" w:lineRule="atLeast"/>
    </w:pPr>
    <w:rPr>
      <w:spacing w:val="-5"/>
      <w:sz w:val="28"/>
      <w:szCs w:val="28"/>
    </w:rPr>
  </w:style>
  <w:style w:type="paragraph" w:styleId="Titulek">
    <w:name w:val="caption"/>
    <w:basedOn w:val="Normln"/>
    <w:next w:val="Zkladntext"/>
    <w:qFormat/>
    <w:pPr>
      <w:spacing w:after="240"/>
      <w:contextualSpacing/>
      <w:jc w:val="center"/>
    </w:pPr>
    <w:rPr>
      <w:i/>
    </w:rPr>
  </w:style>
  <w:style w:type="paragraph" w:styleId="Seznamobrzk">
    <w:name w:val="table of figures"/>
    <w:basedOn w:val="Normln"/>
    <w:semiHidden/>
  </w:style>
  <w:style w:type="paragraph" w:styleId="Textvysvtlivek">
    <w:name w:val="endnote text"/>
    <w:basedOn w:val="Normln"/>
    <w:semiHidden/>
  </w:style>
  <w:style w:type="paragraph" w:styleId="Seznamcitac">
    <w:name w:val="table of authorities"/>
    <w:basedOn w:val="Normln"/>
    <w:semiHidden/>
    <w:pPr>
      <w:tabs>
        <w:tab w:val="right" w:leader="dot" w:pos="7560"/>
      </w:tabs>
    </w:pPr>
  </w:style>
  <w:style w:type="paragraph" w:styleId="Textmakra">
    <w:name w:val="macro"/>
    <w:basedOn w:val="Zkladntext"/>
    <w:semiHidden/>
    <w:rPr>
      <w:rFonts w:ascii="Courier New" w:hAnsi="Courier New" w:cs="Courier New"/>
    </w:rPr>
  </w:style>
  <w:style w:type="paragraph" w:styleId="Hlavikaobsahu">
    <w:name w:val="toa heading"/>
    <w:basedOn w:val="Normln"/>
    <w:next w:val="Seznamcitac"/>
    <w:semiHidden/>
    <w:pPr>
      <w:keepNext/>
      <w:spacing w:line="720" w:lineRule="atLeast"/>
    </w:pPr>
    <w:rPr>
      <w:caps/>
      <w:spacing w:val="-10"/>
      <w:kern w:val="28"/>
    </w:rPr>
  </w:style>
  <w:style w:type="paragraph" w:styleId="Seznamsodrkami">
    <w:name w:val="List Bullet"/>
    <w:basedOn w:val="Normln"/>
    <w:pPr>
      <w:numPr>
        <w:numId w:val="3"/>
      </w:numPr>
      <w:spacing w:after="240" w:line="240" w:lineRule="atLeast"/>
      <w:ind w:left="720" w:right="720"/>
      <w:jc w:val="both"/>
    </w:pPr>
  </w:style>
  <w:style w:type="paragraph" w:styleId="Podnadpis">
    <w:name w:val="Subtitle"/>
    <w:basedOn w:val="Nzev"/>
    <w:next w:val="Zkladntext"/>
    <w:qFormat/>
    <w:pPr>
      <w:spacing w:after="420"/>
    </w:pPr>
    <w:rPr>
      <w:spacing w:val="20"/>
      <w:sz w:val="22"/>
      <w:szCs w:val="22"/>
    </w:rPr>
  </w:style>
  <w:style w:type="paragraph" w:styleId="Nzev">
    <w:name w:val="Title"/>
    <w:basedOn w:val="Normln"/>
    <w:next w:val="Podnadpis"/>
    <w:qFormat/>
    <w:pPr>
      <w:keepNext/>
      <w:keepLines/>
      <w:spacing w:before="140"/>
      <w:jc w:val="center"/>
    </w:pPr>
    <w:rPr>
      <w:caps/>
      <w:spacing w:val="60"/>
      <w:kern w:val="20"/>
      <w:sz w:val="44"/>
      <w:szCs w:val="44"/>
    </w:rPr>
  </w:style>
  <w:style w:type="character" w:customStyle="1" w:styleId="BodyTextChar">
    <w:name w:val="Body Text Char"/>
    <w:basedOn w:val="Standardnpsmoodstavce"/>
  </w:style>
  <w:style w:type="character" w:customStyle="1" w:styleId="BlockQuotationChar">
    <w:name w:val="Block Quotation Char"/>
    <w:basedOn w:val="Standardnpsmoodstavce"/>
    <w:link w:val="Citace"/>
  </w:style>
  <w:style w:type="paragraph" w:customStyle="1" w:styleId="Citace">
    <w:name w:val="Citace"/>
    <w:basedOn w:val="Zkladn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lang w:bidi="cs-CZ"/>
    </w:rPr>
  </w:style>
  <w:style w:type="paragraph" w:customStyle="1" w:styleId="Podnadpistitulnstrnky">
    <w:name w:val="Podnadpis titulní stránky"/>
    <w:basedOn w:val="Nadpistitulnstrnky"/>
    <w:next w:val="Zkladntext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Nadpistitulnstrnky">
    <w:name w:val="Nadpis titulní stránky"/>
    <w:basedOn w:val="Normln"/>
    <w:next w:val="Podnadpistitulnstrnky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  <w:szCs w:val="64"/>
      <w:lang w:bidi="cs-CZ"/>
    </w:rPr>
  </w:style>
  <w:style w:type="paragraph" w:customStyle="1" w:styleId="Zhlavsloupc">
    <w:name w:val="Záhlaví sloupců"/>
    <w:basedOn w:val="Normln"/>
    <w:pPr>
      <w:keepNext/>
      <w:spacing w:before="80"/>
      <w:jc w:val="center"/>
    </w:pPr>
    <w:rPr>
      <w:caps/>
      <w:sz w:val="14"/>
      <w:szCs w:val="14"/>
      <w:lang w:bidi="cs-CZ"/>
    </w:rPr>
  </w:style>
  <w:style w:type="paragraph" w:customStyle="1" w:styleId="Nzevspolenosti">
    <w:name w:val="Název společnosti"/>
    <w:basedOn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cs-CZ"/>
    </w:rPr>
  </w:style>
  <w:style w:type="paragraph" w:customStyle="1" w:styleId="Popiskydk">
    <w:name w:val="Popisky řádků"/>
    <w:basedOn w:val="Normln"/>
    <w:pPr>
      <w:keepNext/>
      <w:spacing w:before="40"/>
    </w:pPr>
    <w:rPr>
      <w:sz w:val="18"/>
      <w:szCs w:val="18"/>
      <w:lang w:bidi="cs-CZ"/>
    </w:rPr>
  </w:style>
  <w:style w:type="paragraph" w:customStyle="1" w:styleId="Procenta">
    <w:name w:val="Procenta"/>
    <w:basedOn w:val="Normln"/>
    <w:pPr>
      <w:spacing w:before="40"/>
      <w:jc w:val="center"/>
    </w:pPr>
    <w:rPr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</w:style>
  <w:style w:type="paragraph" w:customStyle="1" w:styleId="slovanseznam1">
    <w:name w:val="Číslovaný seznam1"/>
    <w:basedOn w:val="Normln"/>
    <w:link w:val="NumberedListChar"/>
    <w:pPr>
      <w:numPr>
        <w:numId w:val="5"/>
      </w:numPr>
      <w:spacing w:after="240" w:line="312" w:lineRule="auto"/>
      <w:contextualSpacing/>
    </w:pPr>
    <w:rPr>
      <w:lang w:bidi="cs-CZ"/>
    </w:rPr>
  </w:style>
  <w:style w:type="character" w:customStyle="1" w:styleId="NumberedListBoldChar">
    <w:name w:val="Numbered List Bold Char"/>
    <w:basedOn w:val="Standardnpsmoodstavce"/>
    <w:link w:val="slovanseznamtun"/>
  </w:style>
  <w:style w:type="paragraph" w:customStyle="1" w:styleId="slovanseznamtun">
    <w:name w:val="Číslovaný seznam – tučný"/>
    <w:basedOn w:val="slovanseznam1"/>
    <w:link w:val="NumberedListBoldChar"/>
    <w:rPr>
      <w:b/>
      <w:bCs/>
    </w:rPr>
  </w:style>
  <w:style w:type="paragraph" w:customStyle="1" w:styleId="dkovn">
    <w:name w:val="Řádkování"/>
    <w:basedOn w:val="Normln"/>
    <w:rPr>
      <w:rFonts w:ascii="Verdana" w:hAnsi="Verdana" w:cs="Verdana"/>
      <w:sz w:val="12"/>
      <w:szCs w:val="12"/>
      <w:lang w:bidi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Pr>
      <w:sz w:val="16"/>
    </w:rPr>
  </w:style>
  <w:style w:type="character" w:styleId="slostrnky">
    <w:name w:val="page number"/>
    <w:rPr>
      <w:sz w:val="24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ZkladntextChar">
    <w:name w:val="Základní text Char"/>
    <w:link w:val="Zkladntext"/>
    <w:locked/>
    <w:rsid w:val="00316DD1"/>
    <w:rPr>
      <w:rFonts w:ascii="Garamond" w:hAnsi="Garamond" w:cs="Garamond"/>
      <w:sz w:val="22"/>
      <w:szCs w:val="22"/>
    </w:rPr>
  </w:style>
  <w:style w:type="paragraph" w:customStyle="1" w:styleId="BlockQuotation">
    <w:name w:val="Block Quotation"/>
    <w:basedOn w:val="Normln"/>
    <w:link w:val="Znakcitace"/>
  </w:style>
  <w:style w:type="character" w:customStyle="1" w:styleId="Znakcitace">
    <w:name w:val="Znak citace"/>
    <w:link w:val="BlockQuotation"/>
    <w:locked/>
    <w:rPr>
      <w:rFonts w:ascii="Garamond" w:hAnsi="Garamond" w:hint="default"/>
      <w:i/>
      <w:iCs w:val="0"/>
      <w:sz w:val="22"/>
      <w:lang w:val="cs-CZ" w:eastAsia="cs-CZ" w:bidi="cs-CZ"/>
    </w:rPr>
  </w:style>
  <w:style w:type="character" w:customStyle="1" w:styleId="Hlavnzvraznn">
    <w:name w:val="Hlavní zvýraznění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</w:style>
  <w:style w:type="character" w:customStyle="1" w:styleId="Znakslovanhoseznamu">
    <w:name w:val="Znak číslovaného seznamu"/>
    <w:link w:val="NumberedList"/>
    <w:locked/>
    <w:rPr>
      <w:rFonts w:ascii="Garamond" w:hAnsi="Garamond" w:hint="default"/>
      <w:sz w:val="22"/>
      <w:lang w:val="cs-CZ" w:eastAsia="cs-CZ" w:bidi="cs-CZ"/>
    </w:rPr>
  </w:style>
  <w:style w:type="paragraph" w:customStyle="1" w:styleId="NumberedListBold">
    <w:name w:val="Numbered List Bold"/>
    <w:basedOn w:val="Normln"/>
    <w:link w:val="Znakslovanhoseznamutun"/>
  </w:style>
  <w:style w:type="character" w:customStyle="1" w:styleId="Znakslovanhoseznamutun">
    <w:name w:val="Znak číslovaného seznamu – tučný"/>
    <w:link w:val="NumberedListBold"/>
    <w:locked/>
    <w:rPr>
      <w:rFonts w:ascii="Garamond" w:hAnsi="Garamond" w:hint="default"/>
      <w:b/>
      <w:bCs/>
      <w:sz w:val="22"/>
      <w:lang w:val="cs-CZ" w:eastAsia="cs-CZ" w:bidi="cs-CZ"/>
    </w:rPr>
  </w:style>
  <w:style w:type="table" w:customStyle="1" w:styleId="Normlntabulka1">
    <w:name w:val="Normální tabulk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316DD1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cuments\Vlastn&#237;%20&#353;ablony%20Office\Z&#225;kladn&#237;%20um&#283;leck&#225;%20&#353;kol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13" ma:contentTypeDescription="Vytvoří nový dokument" ma:contentTypeScope="" ma:versionID="7e353d9c07c1548e14cda10ca13e4859">
  <xsd:schema xmlns:xsd="http://www.w3.org/2001/XMLSchema" xmlns:xs="http://www.w3.org/2001/XMLSchema" xmlns:p="http://schemas.microsoft.com/office/2006/metadata/properties" xmlns:ns3="d3b295e9-91b7-4a82-be24-d70a17a59832" xmlns:ns4="e86f8cae-1cf0-459c-844a-9728d6a18653" targetNamespace="http://schemas.microsoft.com/office/2006/metadata/properties" ma:root="true" ma:fieldsID="995259dbcd4e3c05fb063f2dd8a4dab1" ns3:_="" ns4:_="">
    <xsd:import namespace="d3b295e9-91b7-4a82-be24-d70a17a59832"/>
    <xsd:import namespace="e86f8cae-1cf0-459c-844a-9728d6a1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8cae-1cf0-459c-844a-9728d6a1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4C68-DB6F-49B3-ACE9-78DB568B0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e86f8cae-1cf0-459c-844a-9728d6a1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35DB4-5471-470B-B876-5F47B3F40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413B5-9AA2-4E05-8A5C-05F8E1464AD0}">
  <ds:schemaRefs>
    <ds:schemaRef ds:uri="d3b295e9-91b7-4a82-be24-d70a17a598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6f8cae-1cf0-459c-844a-9728d6a1865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F97B5E-1100-494A-B1E4-E774DD66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 umělecká škola</Template>
  <TotalTime>6</TotalTime>
  <Pages>1</Pages>
  <Words>129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Bazgier</dc:creator>
  <cp:keywords/>
  <dc:description/>
  <cp:lastModifiedBy>Ondřej Bazgier</cp:lastModifiedBy>
  <cp:revision>1</cp:revision>
  <dcterms:created xsi:type="dcterms:W3CDTF">2021-09-14T09:47:00Z</dcterms:created>
  <dcterms:modified xsi:type="dcterms:W3CDTF">2021-09-14T09:53:00Z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TC010178171029</vt:lpwstr>
  </property>
  <property fmtid="{D5CDD505-2E9C-101B-9397-08002B2CF9AE}" pid="3" name="ContentTypeId">
    <vt:lpwstr>0x010100C2D3F2FDAD17D547A7AB41526F447D19</vt:lpwstr>
  </property>
</Properties>
</file>