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48" w:rsidRDefault="00F63A37" w:rsidP="00F63A37">
      <w:pPr>
        <w:jc w:val="center"/>
        <w:rPr>
          <w:sz w:val="28"/>
          <w:szCs w:val="28"/>
          <w:u w:val="single"/>
        </w:rPr>
      </w:pPr>
      <w:r w:rsidRPr="000A5748">
        <w:rPr>
          <w:sz w:val="28"/>
          <w:szCs w:val="28"/>
          <w:u w:val="single"/>
        </w:rPr>
        <w:t xml:space="preserve">Zápis z mimořádné </w:t>
      </w:r>
      <w:r w:rsidR="000A5748" w:rsidRPr="000A5748">
        <w:rPr>
          <w:sz w:val="28"/>
          <w:szCs w:val="28"/>
          <w:u w:val="single"/>
        </w:rPr>
        <w:t>porady</w:t>
      </w:r>
      <w:r w:rsidRPr="000A5748">
        <w:rPr>
          <w:sz w:val="28"/>
          <w:szCs w:val="28"/>
          <w:u w:val="single"/>
        </w:rPr>
        <w:t xml:space="preserve"> ke znovuotevření ZUŠ</w:t>
      </w:r>
      <w:r w:rsidR="000A5748">
        <w:rPr>
          <w:sz w:val="28"/>
          <w:szCs w:val="28"/>
          <w:u w:val="single"/>
        </w:rPr>
        <w:t xml:space="preserve"> 7. 5. 2020</w:t>
      </w:r>
    </w:p>
    <w:p w:rsidR="000A5748" w:rsidRPr="000A5748" w:rsidRDefault="000A5748" w:rsidP="00F63A37">
      <w:pPr>
        <w:jc w:val="center"/>
        <w:rPr>
          <w:sz w:val="28"/>
          <w:szCs w:val="28"/>
          <w:u w:val="single"/>
        </w:rPr>
      </w:pPr>
    </w:p>
    <w:p w:rsidR="00F63A37" w:rsidRDefault="00F63A37" w:rsidP="00F63A37">
      <w:pPr>
        <w:spacing w:after="0" w:line="240" w:lineRule="auto"/>
        <w:ind w:left="708" w:hanging="708"/>
        <w:rPr>
          <w:rFonts w:cs="Times New Roman"/>
        </w:rPr>
      </w:pPr>
      <w:r w:rsidRPr="00713466">
        <w:rPr>
          <w:rFonts w:cs="Times New Roman"/>
        </w:rPr>
        <w:t xml:space="preserve">Přítomní: </w:t>
      </w:r>
      <w:proofErr w:type="spellStart"/>
      <w:r>
        <w:rPr>
          <w:rFonts w:cs="Times New Roman"/>
        </w:rPr>
        <w:t>Mg</w:t>
      </w:r>
      <w:r w:rsidRPr="00713466">
        <w:rPr>
          <w:rFonts w:cs="Times New Roman"/>
        </w:rPr>
        <w:t>A</w:t>
      </w:r>
      <w:proofErr w:type="spellEnd"/>
      <w:r w:rsidRPr="00713466">
        <w:rPr>
          <w:rFonts w:cs="Times New Roman"/>
        </w:rPr>
        <w:t>. Ondřej Bazgier</w:t>
      </w:r>
      <w:r>
        <w:rPr>
          <w:rFonts w:cs="Times New Roman"/>
        </w:rPr>
        <w:t>,</w:t>
      </w:r>
      <w:r w:rsidRPr="0057045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.,</w:t>
      </w:r>
      <w:r w:rsidRPr="00496023">
        <w:rPr>
          <w:rFonts w:cs="Times New Roman"/>
        </w:rPr>
        <w:t xml:space="preserve"> </w:t>
      </w:r>
      <w:r w:rsidRPr="00713466">
        <w:rPr>
          <w:rFonts w:cs="Times New Roman"/>
        </w:rPr>
        <w:t xml:space="preserve">Jan Drong,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 xml:space="preserve">., </w:t>
      </w:r>
      <w:r>
        <w:rPr>
          <w:rFonts w:cs="Times New Roman"/>
        </w:rPr>
        <w:t xml:space="preserve">Bc. Ivana Funioková,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 xml:space="preserve">., </w:t>
      </w:r>
      <w:r w:rsidRPr="00713466">
        <w:rPr>
          <w:rFonts w:cs="Times New Roman"/>
        </w:rPr>
        <w:t xml:space="preserve">Marek Kaleta, </w:t>
      </w:r>
      <w:r>
        <w:rPr>
          <w:rFonts w:cs="Times New Roman"/>
        </w:rPr>
        <w:t xml:space="preserve">Marek Kaleta,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 xml:space="preserve">., </w:t>
      </w:r>
      <w:r>
        <w:rPr>
          <w:rFonts w:cs="Times New Roman"/>
        </w:rPr>
        <w:t xml:space="preserve">Pavla </w:t>
      </w:r>
      <w:proofErr w:type="spellStart"/>
      <w:r>
        <w:rPr>
          <w:rFonts w:cs="Times New Roman"/>
        </w:rPr>
        <w:t>Kufová</w:t>
      </w:r>
      <w:proofErr w:type="spellEnd"/>
      <w:r>
        <w:rPr>
          <w:rFonts w:cs="Times New Roman"/>
        </w:rPr>
        <w:t xml:space="preserve">, </w:t>
      </w:r>
      <w:r w:rsidRPr="00713466">
        <w:rPr>
          <w:rFonts w:cs="Times New Roman"/>
        </w:rPr>
        <w:t>Věra</w:t>
      </w:r>
      <w:r>
        <w:rPr>
          <w:rFonts w:cs="Times New Roman"/>
        </w:rPr>
        <w:t xml:space="preserve"> </w:t>
      </w:r>
      <w:r w:rsidRPr="00713466">
        <w:rPr>
          <w:rFonts w:cs="Times New Roman"/>
        </w:rPr>
        <w:t>Miklerová,</w:t>
      </w:r>
      <w:r>
        <w:rPr>
          <w:rFonts w:cs="Times New Roman"/>
        </w:rPr>
        <w:t xml:space="preserve"> </w:t>
      </w:r>
      <w:r w:rsidRPr="00713466">
        <w:rPr>
          <w:rFonts w:cs="Times New Roman"/>
        </w:rPr>
        <w:t xml:space="preserve">Kristina Mruzková, Irena Ostruszková, Ondřej Pazdera,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 xml:space="preserve">., </w:t>
      </w:r>
      <w:r w:rsidRPr="00713466">
        <w:rPr>
          <w:rFonts w:cs="Times New Roman"/>
        </w:rPr>
        <w:t xml:space="preserve">Mgr. Kristina Pyszková, </w:t>
      </w:r>
      <w:r>
        <w:rPr>
          <w:rFonts w:cs="Times New Roman"/>
        </w:rPr>
        <w:t xml:space="preserve">Mgr. </w:t>
      </w:r>
      <w:proofErr w:type="spellStart"/>
      <w:r>
        <w:rPr>
          <w:rFonts w:cs="Times New Roman"/>
        </w:rPr>
        <w:t>lucie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Samiec</w:t>
      </w:r>
      <w:proofErr w:type="spellEnd"/>
      <w:r>
        <w:rPr>
          <w:rFonts w:cs="Times New Roman"/>
        </w:rPr>
        <w:t xml:space="preserve">, Jarmila Sikorová, </w:t>
      </w:r>
      <w:r w:rsidRPr="00713466">
        <w:rPr>
          <w:rFonts w:cs="Times New Roman"/>
        </w:rPr>
        <w:t xml:space="preserve">Mgr. Daniela </w:t>
      </w:r>
      <w:proofErr w:type="spellStart"/>
      <w:r w:rsidRPr="00713466">
        <w:rPr>
          <w:rFonts w:cs="Times New Roman"/>
        </w:rPr>
        <w:t>Sławińska</w:t>
      </w:r>
      <w:proofErr w:type="spellEnd"/>
      <w:r w:rsidRPr="00713466">
        <w:rPr>
          <w:rFonts w:cs="Times New Roman"/>
        </w:rPr>
        <w:t xml:space="preserve">, </w:t>
      </w:r>
      <w:r>
        <w:rPr>
          <w:rFonts w:cs="Times New Roman"/>
        </w:rPr>
        <w:t xml:space="preserve">Mgr. Erika Sochacka, Ing. Oldřich Volný, Petr Vondráček,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., Dana Zoń</w:t>
      </w:r>
      <w:r w:rsidRPr="00713466">
        <w:rPr>
          <w:rFonts w:cs="Times New Roman"/>
        </w:rPr>
        <w:t xml:space="preserve">ová, Martina Zońová,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>.</w:t>
      </w:r>
    </w:p>
    <w:p w:rsidR="00F63A37" w:rsidRDefault="00F63A37" w:rsidP="00F63A37">
      <w:r>
        <w:t xml:space="preserve">Omluveni: </w:t>
      </w:r>
      <w:r>
        <w:rPr>
          <w:rFonts w:cs="Times New Roman"/>
        </w:rPr>
        <w:t xml:space="preserve">Kateřina Kawuloková,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.</w:t>
      </w:r>
    </w:p>
    <w:p w:rsidR="00F63A37" w:rsidRDefault="00F63A37"/>
    <w:p w:rsidR="006518D4" w:rsidRPr="006518D4" w:rsidRDefault="00F63A37" w:rsidP="008975EA">
      <w:pPr>
        <w:pStyle w:val="Odstavecseseznamem"/>
        <w:numPr>
          <w:ilvl w:val="0"/>
          <w:numId w:val="1"/>
        </w:numPr>
        <w:spacing w:before="120" w:after="0"/>
        <w:rPr>
          <w:b/>
        </w:rPr>
      </w:pPr>
      <w:r>
        <w:t xml:space="preserve">Pracovníci byli poučeni o zpřísněných pravidlech BOZ při obnovení výuky </w:t>
      </w:r>
      <w:r w:rsidR="006518D4">
        <w:t xml:space="preserve">dle </w:t>
      </w:r>
      <w:r w:rsidR="006518D4" w:rsidRPr="005258C3">
        <w:rPr>
          <w:b/>
        </w:rPr>
        <w:t xml:space="preserve">„nařízení ředitele </w:t>
      </w:r>
      <w:r w:rsidR="006518D4" w:rsidRPr="006518D4">
        <w:rPr>
          <w:b/>
        </w:rPr>
        <w:t>Organizační pokyny</w:t>
      </w:r>
      <w:r w:rsidR="006518D4">
        <w:t xml:space="preserve"> </w:t>
      </w:r>
      <w:r w:rsidR="006518D4" w:rsidRPr="006518D4">
        <w:rPr>
          <w:b/>
        </w:rPr>
        <w:t>do konce školního roku 2019/2020 pro Základní uměleckou školu, Jablunkov, příspěvkovou organizaci.“</w:t>
      </w:r>
    </w:p>
    <w:p w:rsidR="006518D4" w:rsidRDefault="006518D4" w:rsidP="006518D4">
      <w:pPr>
        <w:pStyle w:val="Odstavecseseznamem"/>
      </w:pPr>
    </w:p>
    <w:p w:rsidR="006518D4" w:rsidRPr="006518D4" w:rsidRDefault="006518D4" w:rsidP="00F066B2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 xml:space="preserve">Pracovníci byli seznámeni s opatřeními provedenými k zajištění bezpečnosti při znovuotevření školy dle </w:t>
      </w:r>
      <w:r w:rsidRPr="005258C3">
        <w:rPr>
          <w:b/>
        </w:rPr>
        <w:t>„</w:t>
      </w:r>
      <w:r w:rsidR="005258C3">
        <w:rPr>
          <w:b/>
        </w:rPr>
        <w:t>N</w:t>
      </w:r>
      <w:r w:rsidRPr="005258C3">
        <w:rPr>
          <w:b/>
        </w:rPr>
        <w:t>ařízení ředitele o</w:t>
      </w:r>
      <w:r>
        <w:t xml:space="preserve"> </w:t>
      </w:r>
      <w:r w:rsidRPr="006518D4">
        <w:rPr>
          <w:b/>
        </w:rPr>
        <w:t>zvýšených hygienických opatřeních do konce školního roku 2019/2020 pro Základní uměleckou školu, Jablunkov, příspěvkovou organizaci.</w:t>
      </w:r>
      <w:r>
        <w:rPr>
          <w:b/>
        </w:rPr>
        <w:t>“</w:t>
      </w:r>
    </w:p>
    <w:p w:rsidR="006518D4" w:rsidRDefault="006518D4" w:rsidP="006518D4">
      <w:pPr>
        <w:pStyle w:val="Odstavecseseznamem"/>
      </w:pPr>
    </w:p>
    <w:p w:rsidR="005258C3" w:rsidRPr="005258C3" w:rsidRDefault="006518D4" w:rsidP="00D63C08">
      <w:pPr>
        <w:pStyle w:val="Odstavecseseznamem"/>
        <w:numPr>
          <w:ilvl w:val="0"/>
          <w:numId w:val="1"/>
        </w:numPr>
        <w:spacing w:before="120" w:after="0"/>
        <w:rPr>
          <w:b/>
        </w:rPr>
      </w:pPr>
      <w:r>
        <w:t>Učitelé byli seznámeni se způsobem hodnocení žáků za II. pololetí školního roku 2019/20</w:t>
      </w:r>
      <w:r w:rsidR="005258C3">
        <w:t xml:space="preserve">20, dle </w:t>
      </w:r>
      <w:r w:rsidR="005258C3" w:rsidRPr="005258C3">
        <w:rPr>
          <w:b/>
        </w:rPr>
        <w:t>„nařízení ředitele Hodnocení za 2. pololetí školního roku 2019/2020.“</w:t>
      </w:r>
    </w:p>
    <w:p w:rsidR="005258C3" w:rsidRDefault="005258C3" w:rsidP="005258C3">
      <w:pPr>
        <w:pStyle w:val="Odstavecseseznamem"/>
      </w:pPr>
    </w:p>
    <w:p w:rsidR="006518D4" w:rsidRDefault="006518D4" w:rsidP="00F63A37">
      <w:pPr>
        <w:pStyle w:val="Odstavecseseznamem"/>
        <w:numPr>
          <w:ilvl w:val="0"/>
          <w:numId w:val="1"/>
        </w:numPr>
      </w:pPr>
      <w:r>
        <w:t xml:space="preserve">Ředitel vznese dotaz na ministerstvo, zda se bude </w:t>
      </w:r>
      <w:r w:rsidR="005258C3">
        <w:t xml:space="preserve">do hodnocení </w:t>
      </w:r>
      <w:r>
        <w:t xml:space="preserve">započítávat absence z období od </w:t>
      </w:r>
      <w:proofErr w:type="gramStart"/>
      <w:r>
        <w:t>11.5.2020</w:t>
      </w:r>
      <w:proofErr w:type="gramEnd"/>
    </w:p>
    <w:p w:rsidR="005258C3" w:rsidRDefault="005258C3" w:rsidP="005258C3">
      <w:pPr>
        <w:pStyle w:val="Odstavecseseznamem"/>
      </w:pPr>
    </w:p>
    <w:p w:rsidR="005258C3" w:rsidRDefault="005258C3" w:rsidP="00F63A37">
      <w:pPr>
        <w:pStyle w:val="Odstavecseseznamem"/>
        <w:numPr>
          <w:ilvl w:val="0"/>
          <w:numId w:val="1"/>
        </w:numPr>
      </w:pPr>
      <w:r>
        <w:t>Způsob přijímacích zkoušek bude upraven podle zpřísněných hygienických pravidel</w:t>
      </w:r>
    </w:p>
    <w:p w:rsidR="000A5748" w:rsidRDefault="000A5748" w:rsidP="000A5748">
      <w:pPr>
        <w:pStyle w:val="Odstavecseseznamem"/>
      </w:pPr>
    </w:p>
    <w:p w:rsidR="000A5748" w:rsidRDefault="000A5748" w:rsidP="000A5748">
      <w:pPr>
        <w:rPr>
          <w:lang w:val="pl-PL"/>
        </w:rPr>
      </w:pPr>
      <w:r>
        <w:t>Zapsala: Mgr. Daniela S</w:t>
      </w:r>
      <w:r>
        <w:rPr>
          <w:lang w:val="pl-PL"/>
        </w:rPr>
        <w:t>ławińska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Jablunkov, 7</w:t>
      </w:r>
      <w:r>
        <w:rPr>
          <w:lang w:val="pl-PL"/>
        </w:rPr>
        <w:t>.</w:t>
      </w:r>
      <w:r>
        <w:rPr>
          <w:lang w:val="pl-PL"/>
        </w:rPr>
        <w:t xml:space="preserve"> 5</w:t>
      </w:r>
      <w:r>
        <w:rPr>
          <w:lang w:val="pl-PL"/>
        </w:rPr>
        <w:t>.</w:t>
      </w:r>
      <w:r>
        <w:rPr>
          <w:lang w:val="pl-PL"/>
        </w:rPr>
        <w:t xml:space="preserve"> </w:t>
      </w:r>
      <w:r>
        <w:rPr>
          <w:lang w:val="pl-PL"/>
        </w:rPr>
        <w:t>2020</w:t>
      </w:r>
    </w:p>
    <w:p w:rsidR="000A5748" w:rsidRPr="00B64695" w:rsidRDefault="000A5748" w:rsidP="000A5748">
      <w:pPr>
        <w:rPr>
          <w:lang w:val="pl-PL"/>
        </w:rPr>
      </w:pPr>
    </w:p>
    <w:tbl>
      <w:tblPr>
        <w:tblpPr w:leftFromText="141" w:rightFromText="141" w:vertAnchor="text" w:horzAnchor="page" w:tblpX="1981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523"/>
        <w:gridCol w:w="2646"/>
        <w:gridCol w:w="2902"/>
      </w:tblGrid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P. č.</w:t>
            </w: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Jméno a Příjmení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datum</w:t>
            </w: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podpis</w:t>
            </w: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Jan Drong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Ivana Funioková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Marek Kaleta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Marek Kaleta klavír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Kateřina Kawuloková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Pavla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Kufová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Věra Miklerová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Kristina Mruzková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Irena Ostruszková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Ondřej Pazdera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Kristina Pyszková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Lucie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Samiec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Jarmila Sikorová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Daniela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Sławiń</w:t>
            </w:r>
            <w:r w:rsidRPr="00713466">
              <w:rPr>
                <w:rFonts w:eastAsia="Times New Roman" w:cs="Times New Roman"/>
                <w:lang w:eastAsia="cs-CZ"/>
              </w:rPr>
              <w:t>ska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Erika Sochacka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Oldřich Volný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Petr Vondráček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Dana Zońová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0A5748" w:rsidRPr="00713466" w:rsidTr="00F830C6">
        <w:tc>
          <w:tcPr>
            <w:tcW w:w="945" w:type="dxa"/>
            <w:shd w:val="clear" w:color="auto" w:fill="auto"/>
          </w:tcPr>
          <w:p w:rsidR="000A5748" w:rsidRPr="00500DE9" w:rsidRDefault="000A5748" w:rsidP="00F830C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Martina Zońová</w:t>
            </w:r>
          </w:p>
        </w:tc>
        <w:tc>
          <w:tcPr>
            <w:tcW w:w="2646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0A5748" w:rsidRPr="00713466" w:rsidRDefault="000A5748" w:rsidP="00F83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0A5748" w:rsidRDefault="000A5748" w:rsidP="000A5748">
      <w:r>
        <w:t xml:space="preserve">Četli:            </w:t>
      </w:r>
    </w:p>
    <w:p w:rsidR="000A5748" w:rsidRDefault="000A5748" w:rsidP="000A5748"/>
    <w:p w:rsidR="000A5748" w:rsidRDefault="000A5748" w:rsidP="000A5748">
      <w:pPr>
        <w:pStyle w:val="Odstavecseseznamem"/>
      </w:pPr>
    </w:p>
    <w:sectPr w:rsidR="000A5748" w:rsidSect="000A5748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7995"/>
    <w:multiLevelType w:val="hybridMultilevel"/>
    <w:tmpl w:val="60225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37"/>
    <w:rsid w:val="000A5748"/>
    <w:rsid w:val="00196D03"/>
    <w:rsid w:val="004B79A8"/>
    <w:rsid w:val="005258C3"/>
    <w:rsid w:val="006518D4"/>
    <w:rsid w:val="00D34DCF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E22D"/>
  <w15:chartTrackingRefBased/>
  <w15:docId w15:val="{9BDEE483-0A23-4248-A5CB-9DA31A36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9A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A37"/>
    <w:pPr>
      <w:ind w:left="720"/>
      <w:contextualSpacing/>
    </w:pPr>
  </w:style>
  <w:style w:type="paragraph" w:styleId="Zkladntext">
    <w:name w:val="Body Text"/>
    <w:basedOn w:val="Normln"/>
    <w:link w:val="ZkladntextChar"/>
    <w:rsid w:val="006518D4"/>
    <w:pPr>
      <w:spacing w:after="240" w:line="240" w:lineRule="atLeast"/>
      <w:ind w:firstLine="360"/>
      <w:jc w:val="both"/>
    </w:pPr>
    <w:rPr>
      <w:rFonts w:ascii="Garamond" w:eastAsia="Times New Roman" w:hAnsi="Garamond" w:cs="Garamond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8D4"/>
    <w:rPr>
      <w:rFonts w:ascii="Garamond" w:eastAsia="Times New Roman" w:hAnsi="Garamond" w:cs="Garamond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3</cp:revision>
  <dcterms:created xsi:type="dcterms:W3CDTF">2020-05-07T07:04:00Z</dcterms:created>
  <dcterms:modified xsi:type="dcterms:W3CDTF">2020-05-13T13:18:00Z</dcterms:modified>
</cp:coreProperties>
</file>